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documentclass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[11pt, a4paper]{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article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} </w:t>
      </w: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>%tamaño mínimo de letra 11pto.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usepackage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graphicx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usepackage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[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spanish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]{babel} </w:t>
      </w: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 xml:space="preserve">%Español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usepackage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[utf8]{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inputenc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} </w:t>
      </w: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>%Para poder poner tildes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usepackage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vmargin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} </w:t>
      </w: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>%Para modificar los márgenes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setmargins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{2.5cm}{1.5cm}{16.5cm}{23.42cm}{10pt}{1cm}{0pt}{2cm}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>%margen izquierdo, superior, anchura del texto, altura del texto, altura de los encabezados, espacio entre el texto y los encabezados, altura del pie de página, espacio entre el texto y el pie de página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CC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0000CC"/>
          <w:sz w:val="20"/>
          <w:szCs w:val="20"/>
          <w:lang w:val="es-ES" w:eastAsia="es-ES_tradnl"/>
        </w:rPr>
        <w:t>begin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document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>%%%%%%Portada%%%%%%%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CC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0000CC"/>
          <w:sz w:val="20"/>
          <w:szCs w:val="20"/>
          <w:lang w:val="es-ES" w:eastAsia="es-ES_tradnl"/>
        </w:rPr>
        <w:t>begin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titlepage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centering</w:t>
      </w:r>
      <w:proofErr w:type="spellEnd"/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{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UNIVERSIDAD COMPLUTENSE DE MADRID}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{0.5cm}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FACULTAD DE CIENCIAS FÍSICAS}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{1cm}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DEPARTAMENTO DE XXXXX}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{0.8cm}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>%%%%Logo Complutense%%%%%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b/>
          <w:bCs/>
          <w:color w:val="0000CC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b/>
          <w:bCs/>
          <w:color w:val="0000CC"/>
          <w:sz w:val="20"/>
          <w:szCs w:val="20"/>
          <w:lang w:val="es-ES" w:eastAsia="es-ES_tradnl"/>
        </w:rPr>
        <w:t>includegraphics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[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width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=0.35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textwidth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]{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logo_UCM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}} </w:t>
      </w: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>%Para ajustar la portada a una sola página se puede reducir el tamaño del logo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{0.8cm}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TRABAJO DE FIN DE GRADO}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{2cm}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Código de TFG:  [C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\'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odigo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TFG] }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{5mm}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[Título de TFG (exactamente el que aparece en la FICHA)]}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{5mm}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[Título de TFG en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ingl</w:t>
      </w:r>
      <w:proofErr w:type="spellEnd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\'es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(el que aparece en la FICHA)]}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{5mm}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Supervisor/es: [Nombre del/os supervisores]}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{20mm}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\LARGE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[Nombre del alumno]}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{5mm}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Grado en Ingeniería Electrónica de Comunicaciones}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{5mm}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Curso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acad</w:t>
      </w:r>
      <w:proofErr w:type="spellEnd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\'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emico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20[XX-XX]}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{5mm}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Convocatoria XXXX}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{5mm}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CC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0000CC"/>
          <w:sz w:val="20"/>
          <w:szCs w:val="20"/>
          <w:lang w:val="es-ES" w:eastAsia="es-ES_tradnl"/>
        </w:rPr>
        <w:t>end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titlepage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newpage</w:t>
      </w:r>
      <w:proofErr w:type="spellEnd"/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[Título extendido del TFG (si procede)] 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{10mm}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n-US" w:eastAsia="es-ES_tradnl"/>
        </w:rPr>
        <w:t>\bfseries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 xml:space="preserve">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n-US" w:eastAsia="es-ES_tradnl"/>
        </w:rPr>
        <w:t>\large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 xml:space="preserve"> Resumen:}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n-US" w:eastAsia="es-ES_tradnl"/>
        </w:rPr>
        <w:t>\vspace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>{5mm}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Esto es una prueba para probar el formato del Resumen. Esto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lastRenderedPageBreak/>
        <w:t xml:space="preserve">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ResumenEsto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es una prueba para probar el formato del Resumen.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n-US" w:eastAsia="es-ES_tradnl"/>
        </w:rPr>
        <w:t>\vspace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>{1cm}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n-US" w:eastAsia="es-ES_tradnl"/>
        </w:rPr>
        <w:t>\bfseries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 xml:space="preserve"> 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n-US" w:eastAsia="es-ES_tradnl"/>
        </w:rPr>
        <w:t>\large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 xml:space="preserve"> Abstract: }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n-US" w:eastAsia="es-ES_tradnl"/>
        </w:rPr>
        <w:t>\vspace</w:t>
      </w: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 xml:space="preserve">{5mm}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n-US" w:eastAsia="es-ES_tradnl"/>
        </w:rPr>
        <w:t>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{1cm}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[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textbf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{Nota}: el título extendido (si procede), el resumen y el </w:t>
      </w:r>
      <w:proofErr w:type="spellStart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abstract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 xml:space="preserve"> deben estar en una misma página y su extensión no debe superar una página. Tamaño mínimo 11pto ]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\\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</w:t>
      </w: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textbf</w:t>
      </w:r>
      <w:proofErr w:type="spellEnd"/>
      <w:r w:rsidRPr="00D2673E">
        <w:rPr>
          <w:rFonts w:ascii="Courier New" w:eastAsia="Times New Roman" w:hAnsi="Courier New" w:cs="Courier New"/>
          <w:color w:val="000000"/>
          <w:sz w:val="20"/>
          <w:szCs w:val="20"/>
          <w:lang w:val="es-ES" w:eastAsia="es-ES_tradnl"/>
        </w:rPr>
        <w:t>{Extensión máxima 50 páginas sin contar portada ni resumen (sí se incluye índice, introducción, conclusiones y bibliografía}}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D2673E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newpage</w:t>
      </w:r>
      <w:proofErr w:type="spellEnd"/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  <w:r w:rsidRPr="00D2673E">
        <w:rPr>
          <w:rFonts w:ascii="Courier New" w:eastAsia="Times New Roman" w:hAnsi="Courier New" w:cs="Courier New"/>
          <w:color w:val="606060"/>
          <w:sz w:val="20"/>
          <w:szCs w:val="20"/>
          <w:lang w:val="es-ES" w:eastAsia="es-ES_tradnl"/>
        </w:rPr>
        <w:t xml:space="preserve">%%Inicio: </w:t>
      </w: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2673E" w:rsidRPr="00D2673E" w:rsidRDefault="00D2673E" w:rsidP="00D2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es-ES_tradnl"/>
        </w:rPr>
      </w:pPr>
    </w:p>
    <w:p w:rsidR="00D84AF6" w:rsidRDefault="00D2673E" w:rsidP="00D2673E">
      <w:r w:rsidRPr="00D2673E">
        <w:rPr>
          <w:rFonts w:ascii="Times New Roman" w:eastAsia="Times New Roman" w:hAnsi="Times New Roman" w:cs="Times New Roman"/>
          <w:color w:val="0000CC"/>
          <w:lang w:val="es-ES" w:eastAsia="es-ES_tradnl"/>
        </w:rPr>
        <w:t>\</w:t>
      </w:r>
      <w:proofErr w:type="spellStart"/>
      <w:r w:rsidRPr="00D2673E">
        <w:rPr>
          <w:rFonts w:ascii="Times New Roman" w:eastAsia="Times New Roman" w:hAnsi="Times New Roman" w:cs="Times New Roman"/>
          <w:color w:val="0000CC"/>
          <w:lang w:val="es-ES" w:eastAsia="es-ES_tradnl"/>
        </w:rPr>
        <w:t>end</w:t>
      </w:r>
      <w:proofErr w:type="spellEnd"/>
      <w:r w:rsidRPr="00D2673E">
        <w:rPr>
          <w:rFonts w:ascii="Times New Roman" w:eastAsia="Times New Roman" w:hAnsi="Times New Roman" w:cs="Times New Roman"/>
          <w:color w:val="000000"/>
          <w:lang w:val="es-ES" w:eastAsia="es-ES_tradnl"/>
        </w:rPr>
        <w:t>{</w:t>
      </w:r>
      <w:proofErr w:type="spellStart"/>
      <w:r w:rsidRPr="00D2673E">
        <w:rPr>
          <w:rFonts w:ascii="Times New Roman" w:eastAsia="Times New Roman" w:hAnsi="Times New Roman" w:cs="Times New Roman"/>
          <w:color w:val="000000"/>
          <w:lang w:val="es-ES" w:eastAsia="es-ES_tradnl"/>
        </w:rPr>
        <w:t>document</w:t>
      </w:r>
      <w:proofErr w:type="spellEnd"/>
      <w:r w:rsidRPr="00D2673E">
        <w:rPr>
          <w:rFonts w:ascii="Times New Roman" w:eastAsia="Times New Roman" w:hAnsi="Times New Roman" w:cs="Times New Roman"/>
          <w:color w:val="000000"/>
          <w:lang w:val="es-ES" w:eastAsia="es-ES_tradnl"/>
        </w:rPr>
        <w:t>}</w:t>
      </w:r>
      <w:bookmarkStart w:id="0" w:name="_GoBack"/>
      <w:bookmarkEnd w:id="0"/>
    </w:p>
    <w:sectPr w:rsidR="00D84AF6" w:rsidSect="00240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E"/>
    <w:rsid w:val="00053124"/>
    <w:rsid w:val="00240F13"/>
    <w:rsid w:val="0045472C"/>
    <w:rsid w:val="005B30CC"/>
    <w:rsid w:val="007113DF"/>
    <w:rsid w:val="00D2673E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2F659"/>
  <w14:defaultImageDpi w14:val="32767"/>
  <w15:chartTrackingRefBased/>
  <w15:docId w15:val="{8EA839A5-6D1A-454D-8D78-320ECBE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6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673E"/>
    <w:rPr>
      <w:rFonts w:ascii="Courier New" w:eastAsia="Times New Roman" w:hAnsi="Courier New" w:cs="Courier New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DEL CARMEN RIVEIRA MARTIN</dc:creator>
  <cp:keywords/>
  <dc:description/>
  <cp:lastModifiedBy>MERCEDES DEL CARMEN RIVEIRA MARTIN</cp:lastModifiedBy>
  <cp:revision>1</cp:revision>
  <dcterms:created xsi:type="dcterms:W3CDTF">2019-12-19T11:44:00Z</dcterms:created>
  <dcterms:modified xsi:type="dcterms:W3CDTF">2019-12-19T11:45:00Z</dcterms:modified>
</cp:coreProperties>
</file>